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129A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129A9">
              <w:rPr>
                <w:rFonts w:ascii="Arial" w:hAnsi="Arial" w:cs="Arial"/>
                <w:sz w:val="20"/>
                <w:szCs w:val="20"/>
              </w:rPr>
              <w:t>ИА000084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129A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129A9">
              <w:rPr>
                <w:rFonts w:ascii="Arial" w:hAnsi="Arial" w:cs="Arial"/>
                <w:color w:val="000000"/>
                <w:sz w:val="20"/>
                <w:szCs w:val="20"/>
              </w:rPr>
              <w:t>ИА000084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129A9" w:rsidRPr="005129A9">
        <w:rPr>
          <w:rFonts w:ascii="Arial" w:hAnsi="Arial" w:cs="Arial"/>
          <w:sz w:val="20"/>
          <w:szCs w:val="20"/>
        </w:rPr>
        <w:t>Хлороформ,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129A9" w:rsidRDefault="005129A9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5129A9"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5129A9" w:rsidRDefault="005129A9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129A9">
              <w:rPr>
                <w:rFonts w:ascii="Arial" w:hAnsi="Arial" w:cs="Arial"/>
                <w:sz w:val="20"/>
                <w:szCs w:val="20"/>
              </w:rPr>
              <w:t>ТУ 2631-066-44493179-01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5129A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стабилизация</w:t>
            </w: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129A9" w:rsidRDefault="005129A9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129A9">
              <w:rPr>
                <w:rFonts w:ascii="Arial" w:hAnsi="Arial" w:cs="Arial"/>
                <w:bCs/>
                <w:kern w:val="36"/>
                <w:sz w:val="20"/>
                <w:szCs w:val="20"/>
              </w:rPr>
              <w:t>этанол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4E" w:rsidRDefault="00D0724E">
      <w:r>
        <w:separator/>
      </w:r>
    </w:p>
  </w:endnote>
  <w:endnote w:type="continuationSeparator" w:id="0">
    <w:p w:rsidR="00D0724E" w:rsidRDefault="00D07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4E" w:rsidRDefault="00D0724E">
      <w:r>
        <w:separator/>
      </w:r>
    </w:p>
  </w:footnote>
  <w:footnote w:type="continuationSeparator" w:id="0">
    <w:p w:rsidR="00D0724E" w:rsidRDefault="00D07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0724E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2018-12-24T10:24:00Z</dcterms:created>
  <dcterms:modified xsi:type="dcterms:W3CDTF">2018-12-24T10:24:00Z</dcterms:modified>
</cp:coreProperties>
</file>